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BE4992F" w14:textId="55C39C4A" w:rsidR="00BA45CC" w:rsidRDefault="00BA45CC" w:rsidP="00923B9D">
      <w:pPr>
        <w:jc w:val="center"/>
        <w:rPr>
          <w:b/>
          <w:bCs/>
          <w:sz w:val="28"/>
          <w:szCs w:val="28"/>
        </w:rPr>
      </w:pPr>
    </w:p>
    <w:p w14:paraId="4BD5854D" w14:textId="3E0DD80B" w:rsidR="00BA45CC" w:rsidRDefault="00BA45CC" w:rsidP="00CB3392">
      <w:pPr>
        <w:jc w:val="center"/>
        <w:rPr>
          <w:b/>
          <w:bCs/>
          <w:sz w:val="28"/>
          <w:szCs w:val="28"/>
        </w:rPr>
      </w:pPr>
    </w:p>
    <w:p w14:paraId="5967C405" w14:textId="022438E9" w:rsidR="00BA45CC" w:rsidRDefault="006A2837" w:rsidP="00A06C35">
      <w:pPr>
        <w:ind w:right="-573"/>
        <w:rPr>
          <w:b/>
          <w:bCs/>
          <w:sz w:val="28"/>
          <w:szCs w:val="28"/>
        </w:rPr>
      </w:pPr>
      <w:r>
        <w:rPr>
          <w:rFonts w:ascii="Tahoma" w:hAnsi="Tahoma" w:cs="Tahoma"/>
          <w:noProof/>
        </w:rPr>
        <w:drawing>
          <wp:inline distT="0" distB="0" distL="0" distR="0" wp14:anchorId="42A7EB1B" wp14:editId="3EF347F2">
            <wp:extent cx="1353600" cy="509918"/>
            <wp:effectExtent l="0" t="0" r="5715" b="0"/>
            <wp:docPr id="977383686" name="Image 3" descr="Une image contenant Police, logo, Graphique, graphism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383686" name="Image 3" descr="Une image contenant Police, logo, Graphique, graphisme&#10;&#10;Le contenu généré par l’IA peut êtr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53600" cy="509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8D9357" w14:textId="77777777" w:rsidR="0021623F" w:rsidRDefault="0021623F" w:rsidP="00A06C35">
      <w:pPr>
        <w:ind w:right="-573"/>
        <w:jc w:val="center"/>
        <w:rPr>
          <w:rFonts w:ascii="Tahoma" w:hAnsi="Tahoma" w:cs="Tahoma"/>
          <w:b/>
          <w:bCs/>
          <w:sz w:val="22"/>
          <w:szCs w:val="22"/>
        </w:rPr>
      </w:pPr>
    </w:p>
    <w:p w14:paraId="2D8AFD67" w14:textId="56350478" w:rsidR="00CB3392" w:rsidRPr="00F77291" w:rsidRDefault="05B99E42" w:rsidP="00A06C35">
      <w:pPr>
        <w:ind w:right="-573"/>
        <w:jc w:val="center"/>
        <w:rPr>
          <w:rFonts w:ascii="Tahoma" w:hAnsi="Tahoma" w:cs="Tahoma"/>
          <w:b/>
          <w:bCs/>
          <w:sz w:val="22"/>
          <w:szCs w:val="22"/>
        </w:rPr>
      </w:pPr>
      <w:r w:rsidRPr="2A9A6E34">
        <w:rPr>
          <w:rFonts w:ascii="Tahoma" w:hAnsi="Tahoma" w:cs="Tahoma"/>
          <w:b/>
          <w:bCs/>
          <w:sz w:val="22"/>
          <w:szCs w:val="22"/>
        </w:rPr>
        <w:t xml:space="preserve">DÉLIBÉRATION </w:t>
      </w:r>
      <w:r w:rsidR="6ED2AD49" w:rsidRPr="2A9A6E34">
        <w:rPr>
          <w:rFonts w:ascii="Tahoma" w:hAnsi="Tahoma" w:cs="Tahoma"/>
          <w:b/>
          <w:bCs/>
          <w:sz w:val="22"/>
          <w:szCs w:val="22"/>
        </w:rPr>
        <w:t xml:space="preserve">2026 </w:t>
      </w:r>
      <w:r w:rsidR="4B932F13" w:rsidRPr="2A9A6E34">
        <w:rPr>
          <w:rFonts w:ascii="Tahoma" w:hAnsi="Tahoma" w:cs="Tahoma"/>
          <w:b/>
          <w:bCs/>
          <w:sz w:val="22"/>
          <w:szCs w:val="22"/>
        </w:rPr>
        <w:t>29</w:t>
      </w:r>
      <w:r w:rsidR="569DB3EE" w:rsidRPr="2A9A6E34">
        <w:rPr>
          <w:rFonts w:ascii="Tahoma" w:hAnsi="Tahoma" w:cs="Tahoma"/>
          <w:b/>
          <w:bCs/>
          <w:sz w:val="22"/>
          <w:szCs w:val="22"/>
        </w:rPr>
        <w:t xml:space="preserve"> </w:t>
      </w:r>
      <w:r w:rsidR="31B02B5A" w:rsidRPr="2A9A6E34">
        <w:rPr>
          <w:rFonts w:ascii="Tahoma" w:hAnsi="Tahoma" w:cs="Tahoma"/>
          <w:b/>
          <w:bCs/>
          <w:sz w:val="22"/>
          <w:szCs w:val="22"/>
        </w:rPr>
        <w:t>-</w:t>
      </w:r>
    </w:p>
    <w:p w14:paraId="7694BED4" w14:textId="28CF820E" w:rsidR="00D23566" w:rsidRPr="00AA2AED" w:rsidRDefault="0F34E45F" w:rsidP="00A06C35">
      <w:pPr>
        <w:pStyle w:val="NormalWeb"/>
        <w:ind w:right="-573"/>
        <w:jc w:val="center"/>
        <w:rPr>
          <w:rFonts w:ascii="Tahoma" w:hAnsi="Tahoma" w:cs="Tahoma"/>
          <w:sz w:val="22"/>
          <w:szCs w:val="22"/>
        </w:rPr>
      </w:pPr>
      <w:r w:rsidRPr="110A7512">
        <w:rPr>
          <w:rFonts w:ascii="Tahoma" w:hAnsi="Tahoma" w:cs="Tahoma"/>
          <w:b/>
          <w:bCs/>
          <w:sz w:val="22"/>
          <w:szCs w:val="22"/>
        </w:rPr>
        <w:t xml:space="preserve">Montant des indemnités des </w:t>
      </w:r>
      <w:proofErr w:type="spellStart"/>
      <w:r w:rsidRPr="110A7512">
        <w:rPr>
          <w:rFonts w:ascii="Tahoma" w:hAnsi="Tahoma" w:cs="Tahoma"/>
          <w:b/>
          <w:bCs/>
          <w:sz w:val="22"/>
          <w:szCs w:val="22"/>
        </w:rPr>
        <w:t>élu</w:t>
      </w:r>
      <w:r w:rsidR="3305A49B" w:rsidRPr="110A7512">
        <w:rPr>
          <w:rFonts w:ascii="Tahoma" w:hAnsi="Tahoma" w:cs="Tahoma"/>
          <w:b/>
          <w:bCs/>
          <w:sz w:val="22"/>
          <w:szCs w:val="22"/>
        </w:rPr>
        <w:t>.</w:t>
      </w:r>
      <w:r w:rsidR="30833DA5" w:rsidRPr="110A7512">
        <w:rPr>
          <w:rFonts w:ascii="Tahoma" w:hAnsi="Tahoma" w:cs="Tahoma"/>
          <w:b/>
          <w:bCs/>
          <w:sz w:val="22"/>
          <w:szCs w:val="22"/>
        </w:rPr>
        <w:t>e</w:t>
      </w:r>
      <w:r w:rsidR="3305A49B" w:rsidRPr="110A7512">
        <w:rPr>
          <w:rFonts w:ascii="Tahoma" w:hAnsi="Tahoma" w:cs="Tahoma"/>
          <w:b/>
          <w:bCs/>
          <w:sz w:val="22"/>
          <w:szCs w:val="22"/>
        </w:rPr>
        <w:t>.</w:t>
      </w:r>
      <w:r w:rsidRPr="110A7512">
        <w:rPr>
          <w:rFonts w:ascii="Tahoma" w:hAnsi="Tahoma" w:cs="Tahoma"/>
          <w:b/>
          <w:bCs/>
          <w:sz w:val="22"/>
          <w:szCs w:val="22"/>
        </w:rPr>
        <w:t>s</w:t>
      </w:r>
      <w:proofErr w:type="spellEnd"/>
      <w:r w:rsidRPr="110A7512">
        <w:rPr>
          <w:rFonts w:ascii="Tahoma" w:hAnsi="Tahoma" w:cs="Tahoma"/>
          <w:b/>
          <w:bCs/>
          <w:sz w:val="22"/>
          <w:szCs w:val="22"/>
        </w:rPr>
        <w:t xml:space="preserve"> </w:t>
      </w:r>
    </w:p>
    <w:p w14:paraId="5C084D46" w14:textId="59F95EC7" w:rsidR="1A04465E" w:rsidRDefault="460F317F" w:rsidP="110A7512">
      <w:pPr>
        <w:ind w:right="-573"/>
        <w:jc w:val="center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110A7512">
        <w:rPr>
          <w:rFonts w:ascii="Tahoma" w:eastAsia="Tahoma" w:hAnsi="Tahoma" w:cs="Tahoma"/>
          <w:color w:val="000000" w:themeColor="text1"/>
          <w:sz w:val="22"/>
          <w:szCs w:val="22"/>
        </w:rPr>
        <w:t>Séance du Comité syndical du 7 juillet 2026</w:t>
      </w:r>
    </w:p>
    <w:p w14:paraId="245F767A" w14:textId="170DFE03" w:rsidR="1A04465E" w:rsidRDefault="1A04465E" w:rsidP="110A7512">
      <w:pPr>
        <w:ind w:right="-573"/>
        <w:jc w:val="center"/>
        <w:rPr>
          <w:rFonts w:ascii="Tahoma" w:eastAsia="Tahoma" w:hAnsi="Tahoma" w:cs="Tahoma"/>
          <w:color w:val="000000" w:themeColor="text1"/>
          <w:sz w:val="22"/>
          <w:szCs w:val="22"/>
        </w:rPr>
      </w:pPr>
    </w:p>
    <w:p w14:paraId="1C7BEE96" w14:textId="34E23293" w:rsidR="2EF44D1E" w:rsidRDefault="2EF44D1E" w:rsidP="00A06C35">
      <w:pPr>
        <w:ind w:right="-573"/>
        <w:jc w:val="center"/>
      </w:pPr>
    </w:p>
    <w:p w14:paraId="7886DBF0" w14:textId="77777777" w:rsidR="0009527D" w:rsidRPr="00DB46F8" w:rsidRDefault="0009527D" w:rsidP="00A06C35">
      <w:pPr>
        <w:ind w:right="-573"/>
        <w:rPr>
          <w:rFonts w:ascii="Tahoma" w:hAnsi="Tahoma" w:cs="Tahoma"/>
          <w:sz w:val="22"/>
          <w:szCs w:val="22"/>
        </w:rPr>
      </w:pPr>
    </w:p>
    <w:p w14:paraId="1E135A0E" w14:textId="1757C0BA" w:rsidR="0040776E" w:rsidRDefault="0009527D" w:rsidP="00A06C35">
      <w:pPr>
        <w:ind w:right="-573"/>
        <w:jc w:val="center"/>
        <w:rPr>
          <w:rFonts w:ascii="Tahoma" w:hAnsi="Tahoma" w:cs="Tahoma"/>
          <w:b/>
          <w:sz w:val="22"/>
          <w:szCs w:val="22"/>
        </w:rPr>
      </w:pPr>
      <w:r w:rsidRPr="00F77291">
        <w:rPr>
          <w:rFonts w:ascii="Tahoma" w:hAnsi="Tahoma" w:cs="Tahoma"/>
          <w:b/>
          <w:sz w:val="22"/>
          <w:szCs w:val="22"/>
        </w:rPr>
        <w:t>EXPOSÉ DES MOTIFS</w:t>
      </w:r>
    </w:p>
    <w:p w14:paraId="1C895885" w14:textId="77777777" w:rsidR="004E5641" w:rsidRPr="0040776E" w:rsidRDefault="004E5641" w:rsidP="00A06C35">
      <w:pPr>
        <w:ind w:right="-573"/>
        <w:jc w:val="center"/>
        <w:rPr>
          <w:rFonts w:ascii="Tahoma" w:hAnsi="Tahoma" w:cs="Tahoma"/>
          <w:b/>
          <w:sz w:val="22"/>
          <w:szCs w:val="22"/>
        </w:rPr>
      </w:pPr>
    </w:p>
    <w:p w14:paraId="4201691C" w14:textId="576D2D5B" w:rsidR="000D1CF1" w:rsidRPr="00AA2AED" w:rsidRDefault="000D1CF1" w:rsidP="00A06C35">
      <w:pPr>
        <w:spacing w:before="120" w:after="120"/>
        <w:ind w:right="-573"/>
        <w:jc w:val="both"/>
        <w:rPr>
          <w:rFonts w:ascii="Tahoma" w:hAnsi="Tahoma" w:cs="Tahoma"/>
          <w:sz w:val="22"/>
          <w:szCs w:val="22"/>
        </w:rPr>
      </w:pPr>
      <w:r w:rsidRPr="6AD7F1B2">
        <w:rPr>
          <w:rFonts w:ascii="Tahoma" w:hAnsi="Tahoma" w:cs="Tahoma"/>
          <w:sz w:val="22"/>
          <w:szCs w:val="22"/>
        </w:rPr>
        <w:t>Conformément aux articles L</w:t>
      </w:r>
      <w:r w:rsidR="005A12A9">
        <w:rPr>
          <w:rFonts w:ascii="Tahoma" w:hAnsi="Tahoma" w:cs="Tahoma"/>
          <w:sz w:val="22"/>
          <w:szCs w:val="22"/>
        </w:rPr>
        <w:t>.</w:t>
      </w:r>
      <w:r w:rsidRPr="6AD7F1B2">
        <w:rPr>
          <w:rFonts w:ascii="Tahoma" w:hAnsi="Tahoma" w:cs="Tahoma"/>
          <w:sz w:val="22"/>
          <w:szCs w:val="22"/>
        </w:rPr>
        <w:t xml:space="preserve"> 5721-8 ; L</w:t>
      </w:r>
      <w:r w:rsidR="005A12A9">
        <w:rPr>
          <w:rFonts w:ascii="Tahoma" w:hAnsi="Tahoma" w:cs="Tahoma"/>
          <w:sz w:val="22"/>
          <w:szCs w:val="22"/>
        </w:rPr>
        <w:t>.</w:t>
      </w:r>
      <w:r w:rsidRPr="6AD7F1B2">
        <w:rPr>
          <w:rFonts w:ascii="Tahoma" w:hAnsi="Tahoma" w:cs="Tahoma"/>
          <w:sz w:val="22"/>
          <w:szCs w:val="22"/>
        </w:rPr>
        <w:t xml:space="preserve"> 5211-12 à L</w:t>
      </w:r>
      <w:r w:rsidR="005A12A9">
        <w:rPr>
          <w:rFonts w:ascii="Tahoma" w:hAnsi="Tahoma" w:cs="Tahoma"/>
          <w:sz w:val="22"/>
          <w:szCs w:val="22"/>
        </w:rPr>
        <w:t>.</w:t>
      </w:r>
      <w:r w:rsidRPr="6AD7F1B2">
        <w:rPr>
          <w:rFonts w:ascii="Tahoma" w:hAnsi="Tahoma" w:cs="Tahoma"/>
          <w:sz w:val="22"/>
          <w:szCs w:val="22"/>
        </w:rPr>
        <w:t xml:space="preserve"> 5211-14 du CGCT, </w:t>
      </w:r>
      <w:r w:rsidRPr="6AD7F1B2">
        <w:rPr>
          <w:rFonts w:ascii="Tahoma" w:eastAsiaTheme="minorEastAsia" w:hAnsi="Tahoma" w:cs="Tahoma"/>
          <w:sz w:val="22"/>
          <w:szCs w:val="22"/>
        </w:rPr>
        <w:t xml:space="preserve">les indemnités maximales votées pour l'exercice effectif des fonctions de </w:t>
      </w:r>
      <w:r w:rsidR="00D049D8">
        <w:rPr>
          <w:rFonts w:ascii="Tahoma" w:eastAsiaTheme="minorEastAsia" w:hAnsi="Tahoma" w:cs="Tahoma"/>
          <w:sz w:val="22"/>
          <w:szCs w:val="22"/>
        </w:rPr>
        <w:t>p</w:t>
      </w:r>
      <w:r w:rsidRPr="6AD7F1B2">
        <w:rPr>
          <w:rFonts w:ascii="Tahoma" w:eastAsiaTheme="minorEastAsia" w:hAnsi="Tahoma" w:cs="Tahoma"/>
          <w:sz w:val="22"/>
          <w:szCs w:val="22"/>
        </w:rPr>
        <w:t xml:space="preserve">résident et de </w:t>
      </w:r>
      <w:r w:rsidR="4C206797" w:rsidRPr="6AD7F1B2">
        <w:rPr>
          <w:rFonts w:ascii="Tahoma" w:eastAsiaTheme="minorEastAsia" w:hAnsi="Tahoma" w:cs="Tahoma"/>
          <w:sz w:val="22"/>
          <w:szCs w:val="22"/>
        </w:rPr>
        <w:t>v</w:t>
      </w:r>
      <w:r w:rsidRPr="6AD7F1B2">
        <w:rPr>
          <w:rFonts w:ascii="Tahoma" w:eastAsiaTheme="minorEastAsia" w:hAnsi="Tahoma" w:cs="Tahoma"/>
          <w:sz w:val="22"/>
          <w:szCs w:val="22"/>
        </w:rPr>
        <w:t>ice-</w:t>
      </w:r>
      <w:proofErr w:type="spellStart"/>
      <w:r w:rsidRPr="6AD7F1B2">
        <w:rPr>
          <w:rFonts w:ascii="Tahoma" w:eastAsiaTheme="minorEastAsia" w:hAnsi="Tahoma" w:cs="Tahoma"/>
          <w:sz w:val="22"/>
          <w:szCs w:val="22"/>
        </w:rPr>
        <w:t>président</w:t>
      </w:r>
      <w:r w:rsidR="0076299E" w:rsidRPr="6AD7F1B2">
        <w:rPr>
          <w:rFonts w:ascii="Tahoma" w:eastAsiaTheme="minorEastAsia" w:hAnsi="Tahoma" w:cs="Tahoma"/>
          <w:sz w:val="22"/>
          <w:szCs w:val="22"/>
        </w:rPr>
        <w:t>.e</w:t>
      </w:r>
      <w:proofErr w:type="spellEnd"/>
      <w:r w:rsidRPr="6AD7F1B2">
        <w:rPr>
          <w:rFonts w:ascii="Tahoma" w:eastAsiaTheme="minorEastAsia" w:hAnsi="Tahoma" w:cs="Tahoma"/>
          <w:sz w:val="22"/>
          <w:szCs w:val="22"/>
        </w:rPr>
        <w:t xml:space="preserve"> sont déterminées par un décret en Conseil d'</w:t>
      </w:r>
      <w:r w:rsidR="0076299E" w:rsidRPr="6AD7F1B2">
        <w:rPr>
          <w:rFonts w:ascii="Tahoma" w:eastAsiaTheme="minorEastAsia" w:hAnsi="Tahoma" w:cs="Tahoma"/>
          <w:sz w:val="22"/>
          <w:szCs w:val="22"/>
        </w:rPr>
        <w:t>État</w:t>
      </w:r>
      <w:r w:rsidRPr="6AD7F1B2">
        <w:rPr>
          <w:rFonts w:ascii="Tahoma" w:eastAsiaTheme="minorEastAsia" w:hAnsi="Tahoma" w:cs="Tahoma"/>
          <w:sz w:val="22"/>
          <w:szCs w:val="22"/>
        </w:rPr>
        <w:t xml:space="preserve"> par référence au montant du traitement correspondant à l'indice brut terminal de l'échelle indiciaire de la fonction publique</w:t>
      </w:r>
      <w:r w:rsidR="20721EEA" w:rsidRPr="6AD7F1B2">
        <w:rPr>
          <w:rFonts w:ascii="Tahoma" w:eastAsiaTheme="minorEastAsia" w:hAnsi="Tahoma" w:cs="Tahoma"/>
          <w:sz w:val="22"/>
          <w:szCs w:val="22"/>
        </w:rPr>
        <w:t xml:space="preserve"> soit :</w:t>
      </w:r>
      <w:r w:rsidRPr="6AD7F1B2">
        <w:rPr>
          <w:rFonts w:ascii="Tahoma" w:eastAsiaTheme="minorEastAsia" w:hAnsi="Tahoma" w:cs="Tahoma"/>
          <w:sz w:val="22"/>
          <w:szCs w:val="22"/>
        </w:rPr>
        <w:t xml:space="preserve"> </w:t>
      </w:r>
    </w:p>
    <w:p w14:paraId="4E822873" w14:textId="055B24E6" w:rsidR="00A71376" w:rsidRDefault="00A71376" w:rsidP="00A06C35">
      <w:pPr>
        <w:tabs>
          <w:tab w:val="decimal" w:pos="5670"/>
        </w:tabs>
        <w:spacing w:before="120" w:after="120"/>
        <w:ind w:right="-573"/>
        <w:contextualSpacing/>
        <w:jc w:val="both"/>
        <w:rPr>
          <w:rFonts w:ascii="Tahoma" w:hAnsi="Tahoma" w:cs="Tahoma"/>
          <w:sz w:val="22"/>
          <w:szCs w:val="22"/>
        </w:rPr>
      </w:pPr>
      <w:r w:rsidRPr="73A28EC3">
        <w:rPr>
          <w:rFonts w:ascii="Tahoma" w:hAnsi="Tahoma" w:cs="Tahoma"/>
          <w:sz w:val="22"/>
          <w:szCs w:val="22"/>
        </w:rPr>
        <w:t>Indemnité maximale pour le</w:t>
      </w:r>
      <w:r w:rsidR="006A2837">
        <w:rPr>
          <w:rFonts w:ascii="Tahoma" w:hAnsi="Tahoma" w:cs="Tahoma"/>
          <w:sz w:val="22"/>
          <w:szCs w:val="22"/>
        </w:rPr>
        <w:t>/la</w:t>
      </w:r>
      <w:r w:rsidRPr="73A28EC3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73A28EC3">
        <w:rPr>
          <w:rFonts w:ascii="Tahoma" w:hAnsi="Tahoma" w:cs="Tahoma"/>
          <w:sz w:val="22"/>
          <w:szCs w:val="22"/>
        </w:rPr>
        <w:t>Président</w:t>
      </w:r>
      <w:r w:rsidR="006A2837">
        <w:rPr>
          <w:rFonts w:ascii="Tahoma" w:hAnsi="Tahoma" w:cs="Tahoma"/>
          <w:sz w:val="22"/>
          <w:szCs w:val="22"/>
        </w:rPr>
        <w:t>.e</w:t>
      </w:r>
      <w:proofErr w:type="spellEnd"/>
      <w:r w:rsidRPr="73A28EC3">
        <w:rPr>
          <w:rFonts w:ascii="Tahoma" w:hAnsi="Tahoma" w:cs="Tahoma"/>
          <w:sz w:val="22"/>
          <w:szCs w:val="22"/>
        </w:rPr>
        <w:t xml:space="preserve"> :</w:t>
      </w:r>
      <w:r>
        <w:rPr>
          <w:rFonts w:ascii="Tahoma" w:hAnsi="Tahoma" w:cs="Tahoma"/>
          <w:sz w:val="22"/>
          <w:szCs w:val="22"/>
        </w:rPr>
        <w:tab/>
      </w:r>
      <w:r w:rsidRPr="73A28EC3">
        <w:rPr>
          <w:rFonts w:ascii="Tahoma" w:eastAsia="Tahoma" w:hAnsi="Tahoma" w:cs="Tahoma"/>
          <w:sz w:val="22"/>
          <w:szCs w:val="22"/>
        </w:rPr>
        <w:t>18,71</w:t>
      </w:r>
      <w:r>
        <w:rPr>
          <w:rFonts w:ascii="Tahoma" w:eastAsia="Tahoma" w:hAnsi="Tahoma" w:cs="Tahoma"/>
          <w:sz w:val="22"/>
          <w:szCs w:val="22"/>
        </w:rPr>
        <w:t xml:space="preserve"> </w:t>
      </w:r>
      <w:r w:rsidRPr="73A28EC3">
        <w:rPr>
          <w:rFonts w:ascii="Tahoma" w:eastAsia="Tahoma" w:hAnsi="Tahoma" w:cs="Tahoma"/>
          <w:sz w:val="22"/>
          <w:szCs w:val="22"/>
        </w:rPr>
        <w:t xml:space="preserve">% de l’indice brut 1027 </w:t>
      </w:r>
    </w:p>
    <w:p w14:paraId="725698F8" w14:textId="77777777" w:rsidR="00A71376" w:rsidRDefault="00A71376" w:rsidP="00A06C35">
      <w:pPr>
        <w:tabs>
          <w:tab w:val="decimal" w:pos="5670"/>
        </w:tabs>
        <w:spacing w:before="120" w:after="120"/>
        <w:ind w:right="-573"/>
        <w:contextualSpacing/>
        <w:jc w:val="both"/>
        <w:rPr>
          <w:rFonts w:ascii="Tahoma" w:eastAsia="Tahoma" w:hAnsi="Tahoma" w:cs="Tahoma"/>
          <w:sz w:val="22"/>
          <w:szCs w:val="22"/>
        </w:rPr>
      </w:pPr>
      <w:r w:rsidRPr="73A28EC3">
        <w:rPr>
          <w:rFonts w:ascii="Tahoma" w:hAnsi="Tahoma" w:cs="Tahoma"/>
          <w:sz w:val="22"/>
          <w:szCs w:val="22"/>
        </w:rPr>
        <w:t>Indemnité maximale par vice-</w:t>
      </w:r>
      <w:proofErr w:type="spellStart"/>
      <w:r w:rsidRPr="73A28EC3">
        <w:rPr>
          <w:rFonts w:ascii="Tahoma" w:hAnsi="Tahoma" w:cs="Tahoma"/>
          <w:sz w:val="22"/>
          <w:szCs w:val="22"/>
        </w:rPr>
        <w:t>président.e</w:t>
      </w:r>
      <w:proofErr w:type="spellEnd"/>
      <w:r>
        <w:rPr>
          <w:rFonts w:ascii="Tahoma" w:hAnsi="Tahoma" w:cs="Tahoma"/>
          <w:sz w:val="22"/>
          <w:szCs w:val="22"/>
        </w:rPr>
        <w:t> :</w:t>
      </w:r>
      <w:r>
        <w:rPr>
          <w:rFonts w:ascii="Tahoma" w:hAnsi="Tahoma" w:cs="Tahoma"/>
          <w:sz w:val="22"/>
          <w:szCs w:val="22"/>
        </w:rPr>
        <w:tab/>
      </w:r>
      <w:r w:rsidRPr="73A28EC3">
        <w:rPr>
          <w:rFonts w:ascii="Tahoma" w:eastAsia="Tahoma" w:hAnsi="Tahoma" w:cs="Tahoma"/>
          <w:sz w:val="22"/>
          <w:szCs w:val="22"/>
        </w:rPr>
        <w:t>9,35</w:t>
      </w:r>
      <w:r>
        <w:rPr>
          <w:rFonts w:ascii="Tahoma" w:eastAsia="Tahoma" w:hAnsi="Tahoma" w:cs="Tahoma"/>
          <w:sz w:val="22"/>
          <w:szCs w:val="22"/>
        </w:rPr>
        <w:t xml:space="preserve"> </w:t>
      </w:r>
      <w:r w:rsidRPr="73A28EC3">
        <w:rPr>
          <w:rFonts w:ascii="Tahoma" w:eastAsia="Tahoma" w:hAnsi="Tahoma" w:cs="Tahoma"/>
          <w:sz w:val="22"/>
          <w:szCs w:val="22"/>
        </w:rPr>
        <w:t>% de l’indice brut 1027</w:t>
      </w:r>
    </w:p>
    <w:p w14:paraId="7F375016" w14:textId="77777777" w:rsidR="00A71376" w:rsidRDefault="00A71376" w:rsidP="00A06C35">
      <w:pPr>
        <w:tabs>
          <w:tab w:val="decimal" w:pos="5670"/>
        </w:tabs>
        <w:spacing w:before="120" w:after="120"/>
        <w:ind w:right="-573"/>
        <w:contextualSpacing/>
        <w:jc w:val="both"/>
        <w:rPr>
          <w:rFonts w:ascii="Tahoma" w:eastAsia="Tahoma" w:hAnsi="Tahoma" w:cs="Tahoma"/>
          <w:sz w:val="22"/>
          <w:szCs w:val="22"/>
        </w:rPr>
      </w:pPr>
    </w:p>
    <w:p w14:paraId="08084EB6" w14:textId="77777777" w:rsidR="00A71376" w:rsidRDefault="0C6302C2" w:rsidP="00A06C35">
      <w:pPr>
        <w:tabs>
          <w:tab w:val="decimal" w:pos="5670"/>
        </w:tabs>
        <w:spacing w:before="120" w:after="120"/>
        <w:ind w:right="-573"/>
        <w:contextualSpacing/>
        <w:jc w:val="both"/>
        <w:rPr>
          <w:rFonts w:ascii="Tahoma" w:eastAsia="Tahoma" w:hAnsi="Tahoma" w:cs="Tahoma"/>
          <w:sz w:val="22"/>
          <w:szCs w:val="22"/>
        </w:rPr>
      </w:pPr>
      <w:r w:rsidRPr="34FE7A86">
        <w:rPr>
          <w:rFonts w:ascii="Tahoma" w:eastAsia="Tahoma" w:hAnsi="Tahoma" w:cs="Tahoma"/>
          <w:sz w:val="22"/>
          <w:szCs w:val="22"/>
        </w:rPr>
        <w:t>Lors de la précédente mandature, le taux des indemnités avait été fixé comme suit :</w:t>
      </w:r>
    </w:p>
    <w:p w14:paraId="5B998909" w14:textId="7CAF91AF" w:rsidR="34FE7A86" w:rsidRDefault="34FE7A86" w:rsidP="34FE7A86">
      <w:pPr>
        <w:tabs>
          <w:tab w:val="decimal" w:pos="5670"/>
        </w:tabs>
        <w:spacing w:before="120" w:after="120"/>
        <w:ind w:right="-573"/>
        <w:contextualSpacing/>
        <w:jc w:val="both"/>
        <w:rPr>
          <w:rFonts w:ascii="Tahoma" w:eastAsia="Tahoma" w:hAnsi="Tahoma" w:cs="Tahoma"/>
          <w:sz w:val="22"/>
          <w:szCs w:val="22"/>
        </w:rPr>
      </w:pPr>
    </w:p>
    <w:p w14:paraId="41C05331" w14:textId="027D4D6F" w:rsidR="00A71376" w:rsidRDefault="00A71376" w:rsidP="00A06C35">
      <w:pPr>
        <w:tabs>
          <w:tab w:val="decimal" w:pos="5670"/>
        </w:tabs>
        <w:spacing w:before="120" w:after="120"/>
        <w:ind w:right="-573"/>
        <w:contextualSpacing/>
        <w:jc w:val="both"/>
        <w:rPr>
          <w:rFonts w:ascii="Tahoma" w:hAnsi="Tahoma" w:cs="Tahoma"/>
          <w:sz w:val="22"/>
          <w:szCs w:val="22"/>
        </w:rPr>
      </w:pPr>
      <w:r w:rsidRPr="73A28EC3">
        <w:rPr>
          <w:rFonts w:ascii="Tahoma" w:hAnsi="Tahoma" w:cs="Tahoma"/>
          <w:sz w:val="22"/>
          <w:szCs w:val="22"/>
        </w:rPr>
        <w:t xml:space="preserve">Indemnité </w:t>
      </w:r>
      <w:r w:rsidR="006A2837" w:rsidRPr="73A28EC3">
        <w:rPr>
          <w:rFonts w:ascii="Tahoma" w:hAnsi="Tahoma" w:cs="Tahoma"/>
          <w:sz w:val="22"/>
          <w:szCs w:val="22"/>
        </w:rPr>
        <w:t>pour le</w:t>
      </w:r>
      <w:r w:rsidR="006A2837">
        <w:rPr>
          <w:rFonts w:ascii="Tahoma" w:hAnsi="Tahoma" w:cs="Tahoma"/>
          <w:sz w:val="22"/>
          <w:szCs w:val="22"/>
        </w:rPr>
        <w:t>/la</w:t>
      </w:r>
      <w:r w:rsidR="006A2837" w:rsidRPr="73A28EC3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A2837" w:rsidRPr="73A28EC3">
        <w:rPr>
          <w:rFonts w:ascii="Tahoma" w:hAnsi="Tahoma" w:cs="Tahoma"/>
          <w:sz w:val="22"/>
          <w:szCs w:val="22"/>
        </w:rPr>
        <w:t>Président</w:t>
      </w:r>
      <w:r w:rsidR="006A2837">
        <w:rPr>
          <w:rFonts w:ascii="Tahoma" w:hAnsi="Tahoma" w:cs="Tahoma"/>
          <w:sz w:val="22"/>
          <w:szCs w:val="22"/>
        </w:rPr>
        <w:t>.e</w:t>
      </w:r>
      <w:proofErr w:type="spellEnd"/>
      <w:r w:rsidR="006A2837" w:rsidRPr="73A28EC3">
        <w:rPr>
          <w:rFonts w:ascii="Tahoma" w:hAnsi="Tahoma" w:cs="Tahoma"/>
          <w:sz w:val="22"/>
          <w:szCs w:val="22"/>
        </w:rPr>
        <w:t xml:space="preserve"> :</w:t>
      </w:r>
      <w:r>
        <w:rPr>
          <w:rFonts w:ascii="Tahoma" w:hAnsi="Tahoma" w:cs="Tahoma"/>
          <w:sz w:val="22"/>
          <w:szCs w:val="22"/>
        </w:rPr>
        <w:tab/>
      </w:r>
      <w:r w:rsidRPr="73A28EC3">
        <w:rPr>
          <w:rFonts w:ascii="Tahoma" w:eastAsia="Tahoma" w:hAnsi="Tahoma" w:cs="Tahoma"/>
          <w:sz w:val="22"/>
          <w:szCs w:val="22"/>
        </w:rPr>
        <w:t>1</w:t>
      </w:r>
      <w:r>
        <w:rPr>
          <w:rFonts w:ascii="Tahoma" w:eastAsia="Tahoma" w:hAnsi="Tahoma" w:cs="Tahoma"/>
          <w:sz w:val="22"/>
          <w:szCs w:val="22"/>
        </w:rPr>
        <w:t>7</w:t>
      </w:r>
      <w:r w:rsidRPr="73A28EC3">
        <w:rPr>
          <w:rFonts w:ascii="Tahoma" w:eastAsia="Tahoma" w:hAnsi="Tahoma" w:cs="Tahoma"/>
          <w:sz w:val="22"/>
          <w:szCs w:val="22"/>
        </w:rPr>
        <w:t>,</w:t>
      </w:r>
      <w:r>
        <w:rPr>
          <w:rFonts w:ascii="Tahoma" w:eastAsia="Tahoma" w:hAnsi="Tahoma" w:cs="Tahoma"/>
          <w:sz w:val="22"/>
          <w:szCs w:val="22"/>
        </w:rPr>
        <w:t xml:space="preserve">54 </w:t>
      </w:r>
      <w:r w:rsidRPr="73A28EC3">
        <w:rPr>
          <w:rFonts w:ascii="Tahoma" w:eastAsia="Tahoma" w:hAnsi="Tahoma" w:cs="Tahoma"/>
          <w:sz w:val="22"/>
          <w:szCs w:val="22"/>
        </w:rPr>
        <w:t xml:space="preserve">% de l’indice brut 1027 </w:t>
      </w:r>
    </w:p>
    <w:p w14:paraId="0A4445B0" w14:textId="77777777" w:rsidR="00A71376" w:rsidRDefault="00A71376" w:rsidP="00A06C35">
      <w:pPr>
        <w:tabs>
          <w:tab w:val="decimal" w:pos="5670"/>
        </w:tabs>
        <w:spacing w:before="120" w:after="120"/>
        <w:ind w:right="-573"/>
        <w:contextualSpacing/>
        <w:jc w:val="both"/>
        <w:rPr>
          <w:rFonts w:ascii="Tahoma" w:eastAsia="Tahoma" w:hAnsi="Tahoma" w:cs="Tahoma"/>
          <w:sz w:val="22"/>
          <w:szCs w:val="22"/>
        </w:rPr>
      </w:pPr>
      <w:r w:rsidRPr="73A28EC3">
        <w:rPr>
          <w:rFonts w:ascii="Tahoma" w:hAnsi="Tahoma" w:cs="Tahoma"/>
          <w:sz w:val="22"/>
          <w:szCs w:val="22"/>
        </w:rPr>
        <w:t>Indemnité par vice-</w:t>
      </w:r>
      <w:proofErr w:type="spellStart"/>
      <w:r w:rsidRPr="73A28EC3">
        <w:rPr>
          <w:rFonts w:ascii="Tahoma" w:hAnsi="Tahoma" w:cs="Tahoma"/>
          <w:sz w:val="22"/>
          <w:szCs w:val="22"/>
        </w:rPr>
        <w:t>président.e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r w:rsidRPr="73A28EC3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>8</w:t>
      </w:r>
      <w:r w:rsidRPr="73A28EC3">
        <w:rPr>
          <w:rFonts w:ascii="Tahoma" w:eastAsia="Tahoma" w:hAnsi="Tahoma" w:cs="Tahoma"/>
          <w:sz w:val="22"/>
          <w:szCs w:val="22"/>
        </w:rPr>
        <w:t>,</w:t>
      </w:r>
      <w:r>
        <w:rPr>
          <w:rFonts w:ascii="Tahoma" w:eastAsia="Tahoma" w:hAnsi="Tahoma" w:cs="Tahoma"/>
          <w:sz w:val="22"/>
          <w:szCs w:val="22"/>
        </w:rPr>
        <w:t>18</w:t>
      </w:r>
      <w:r w:rsidRPr="73A28EC3">
        <w:rPr>
          <w:rFonts w:ascii="Tahoma" w:eastAsia="Tahoma" w:hAnsi="Tahoma" w:cs="Tahoma"/>
          <w:sz w:val="22"/>
          <w:szCs w:val="22"/>
        </w:rPr>
        <w:t xml:space="preserve"> % de l’indice brut 1027</w:t>
      </w:r>
    </w:p>
    <w:p w14:paraId="5F573178" w14:textId="77777777" w:rsidR="00C3291D" w:rsidRDefault="00C3291D" w:rsidP="00A06C35">
      <w:pPr>
        <w:spacing w:before="120" w:after="120"/>
        <w:ind w:right="-573"/>
        <w:jc w:val="both"/>
        <w:rPr>
          <w:rFonts w:ascii="Tahoma" w:eastAsiaTheme="minorEastAsia" w:hAnsi="Tahoma" w:cs="Tahoma"/>
          <w:sz w:val="22"/>
          <w:szCs w:val="22"/>
        </w:rPr>
      </w:pPr>
    </w:p>
    <w:p w14:paraId="73B7964A" w14:textId="7F9D99E7" w:rsidR="00FB2F0F" w:rsidRDefault="134777F4" w:rsidP="34FE7A86">
      <w:pPr>
        <w:spacing w:before="120" w:after="120"/>
        <w:ind w:right="-573"/>
        <w:jc w:val="both"/>
        <w:rPr>
          <w:rFonts w:ascii="Tahoma" w:eastAsiaTheme="minorEastAsia" w:hAnsi="Tahoma" w:cs="Tahoma"/>
          <w:sz w:val="22"/>
          <w:szCs w:val="22"/>
        </w:rPr>
      </w:pPr>
      <w:r w:rsidRPr="34FE7A86">
        <w:rPr>
          <w:rFonts w:ascii="Tahoma" w:eastAsiaTheme="minorEastAsia" w:hAnsi="Tahoma" w:cs="Tahoma"/>
          <w:sz w:val="22"/>
          <w:szCs w:val="22"/>
        </w:rPr>
        <w:t xml:space="preserve">Il est proposé de </w:t>
      </w:r>
      <w:r w:rsidR="7EE6E992" w:rsidRPr="34FE7A86">
        <w:rPr>
          <w:rFonts w:ascii="Tahoma" w:eastAsiaTheme="minorEastAsia" w:hAnsi="Tahoma" w:cs="Tahoma"/>
          <w:sz w:val="22"/>
          <w:szCs w:val="22"/>
        </w:rPr>
        <w:t>reconduire le même taux</w:t>
      </w:r>
      <w:r w:rsidR="47EEBC51" w:rsidRPr="34FE7A86">
        <w:rPr>
          <w:rFonts w:ascii="Tahoma" w:eastAsiaTheme="minorEastAsia" w:hAnsi="Tahoma" w:cs="Tahoma"/>
          <w:sz w:val="22"/>
          <w:szCs w:val="22"/>
        </w:rPr>
        <w:t xml:space="preserve"> </w:t>
      </w:r>
      <w:r w:rsidR="47EEBC51" w:rsidRPr="34FE7A86">
        <w:rPr>
          <w:rFonts w:ascii="Tahoma" w:eastAsia="Tahoma" w:hAnsi="Tahoma" w:cs="Tahoma"/>
          <w:sz w:val="22"/>
          <w:szCs w:val="22"/>
        </w:rPr>
        <w:t xml:space="preserve">des indemnités </w:t>
      </w:r>
      <w:r w:rsidR="47EEBC51" w:rsidRPr="34FE7A86">
        <w:rPr>
          <w:rFonts w:ascii="Tahoma" w:eastAsiaTheme="minorEastAsia" w:hAnsi="Tahoma" w:cs="Tahoma"/>
          <w:sz w:val="22"/>
          <w:szCs w:val="22"/>
        </w:rPr>
        <w:t>que pour la mandature précédente</w:t>
      </w:r>
      <w:r w:rsidRPr="34FE7A86">
        <w:rPr>
          <w:rFonts w:ascii="Tahoma" w:eastAsiaTheme="minorEastAsia" w:hAnsi="Tahoma" w:cs="Tahoma"/>
          <w:sz w:val="22"/>
          <w:szCs w:val="22"/>
        </w:rPr>
        <w:t>.</w:t>
      </w:r>
    </w:p>
    <w:p w14:paraId="78042380" w14:textId="0F0952BB" w:rsidR="0076299E" w:rsidRDefault="000D1CF1" w:rsidP="00A06C35">
      <w:pPr>
        <w:spacing w:before="120" w:after="120"/>
        <w:ind w:right="-573"/>
        <w:jc w:val="both"/>
        <w:rPr>
          <w:rFonts w:ascii="Tahoma" w:hAnsi="Tahoma" w:cs="Tahoma"/>
          <w:sz w:val="22"/>
          <w:szCs w:val="22"/>
        </w:rPr>
      </w:pPr>
      <w:r w:rsidRPr="481020CA">
        <w:rPr>
          <w:rFonts w:ascii="Tahoma" w:eastAsiaTheme="minorEastAsia" w:hAnsi="Tahoma" w:cs="Tahoma"/>
          <w:sz w:val="22"/>
          <w:szCs w:val="22"/>
        </w:rPr>
        <w:t>De plus, toute délibération concernant les indemnités de fonction d'un ou de plusieurs de ses membres est accompagnée d'un tableau annexe récapitulant l'ensemble des indemnités allouées aux membres de l'assemblée concernée.</w:t>
      </w:r>
    </w:p>
    <w:p w14:paraId="736B9EB0" w14:textId="0EC35E45" w:rsidR="000D1CF1" w:rsidRPr="00AA2AED" w:rsidRDefault="000D1CF1" w:rsidP="00A06C35">
      <w:pPr>
        <w:spacing w:before="120" w:after="120"/>
        <w:ind w:right="-573"/>
        <w:jc w:val="both"/>
        <w:rPr>
          <w:rFonts w:ascii="Tahoma" w:hAnsi="Tahoma" w:cs="Tahoma"/>
          <w:sz w:val="22"/>
          <w:szCs w:val="22"/>
        </w:rPr>
      </w:pPr>
      <w:r w:rsidRPr="00AA2AED">
        <w:rPr>
          <w:rFonts w:ascii="Tahoma" w:hAnsi="Tahoma" w:cs="Tahoma"/>
          <w:sz w:val="22"/>
          <w:szCs w:val="22"/>
        </w:rPr>
        <w:t xml:space="preserve">Je vous prie, mes </w:t>
      </w:r>
      <w:proofErr w:type="spellStart"/>
      <w:r w:rsidRPr="00AA2AED">
        <w:rPr>
          <w:rFonts w:ascii="Tahoma" w:hAnsi="Tahoma" w:cs="Tahoma"/>
          <w:sz w:val="22"/>
          <w:szCs w:val="22"/>
        </w:rPr>
        <w:t>cher</w:t>
      </w:r>
      <w:r w:rsidR="0076299E">
        <w:rPr>
          <w:rFonts w:ascii="Tahoma" w:hAnsi="Tahoma" w:cs="Tahoma"/>
          <w:sz w:val="22"/>
          <w:szCs w:val="22"/>
        </w:rPr>
        <w:t>.e.</w:t>
      </w:r>
      <w:r w:rsidRPr="00AA2AED">
        <w:rPr>
          <w:rFonts w:ascii="Tahoma" w:hAnsi="Tahoma" w:cs="Tahoma"/>
          <w:sz w:val="22"/>
          <w:szCs w:val="22"/>
        </w:rPr>
        <w:t>s</w:t>
      </w:r>
      <w:proofErr w:type="spellEnd"/>
      <w:r w:rsidRPr="00AA2AED">
        <w:rPr>
          <w:rFonts w:ascii="Tahoma" w:hAnsi="Tahoma" w:cs="Tahoma"/>
          <w:sz w:val="22"/>
          <w:szCs w:val="22"/>
        </w:rPr>
        <w:t xml:space="preserve"> collègues, de bien vouloir en délibérer.</w:t>
      </w:r>
    </w:p>
    <w:p w14:paraId="02B3C492" w14:textId="77777777" w:rsidR="000D1CF1" w:rsidRPr="00AA2AED" w:rsidRDefault="000D1CF1" w:rsidP="00A06C35">
      <w:pPr>
        <w:tabs>
          <w:tab w:val="left" w:pos="5790"/>
        </w:tabs>
        <w:spacing w:before="120" w:after="120"/>
        <w:ind w:right="-573" w:firstLine="709"/>
        <w:jc w:val="both"/>
        <w:rPr>
          <w:rFonts w:ascii="Tahoma" w:hAnsi="Tahoma" w:cs="Tahoma"/>
          <w:sz w:val="22"/>
          <w:szCs w:val="22"/>
        </w:rPr>
      </w:pPr>
      <w:r w:rsidRPr="00AA2AED">
        <w:rPr>
          <w:rFonts w:ascii="Tahoma" w:hAnsi="Tahoma" w:cs="Tahoma"/>
          <w:sz w:val="22"/>
          <w:szCs w:val="22"/>
        </w:rPr>
        <w:tab/>
      </w:r>
    </w:p>
    <w:p w14:paraId="2B5EC32E" w14:textId="207E0FA5" w:rsidR="000D1CF1" w:rsidRPr="00AA2AED" w:rsidRDefault="0076299E" w:rsidP="00A06C35">
      <w:pPr>
        <w:ind w:right="-573" w:firstLine="567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Le</w:t>
      </w:r>
      <w:r w:rsidR="006A2837">
        <w:rPr>
          <w:rFonts w:ascii="Tahoma" w:hAnsi="Tahoma" w:cs="Tahoma"/>
          <w:sz w:val="22"/>
          <w:szCs w:val="22"/>
        </w:rPr>
        <w:t>/La</w:t>
      </w:r>
      <w:r w:rsidR="000D1CF1" w:rsidRPr="00AA2AE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0D1CF1" w:rsidRPr="00AA2AED">
        <w:rPr>
          <w:rFonts w:ascii="Tahoma" w:hAnsi="Tahoma" w:cs="Tahoma"/>
          <w:sz w:val="22"/>
          <w:szCs w:val="22"/>
        </w:rPr>
        <w:t>Président</w:t>
      </w:r>
      <w:r w:rsidR="006A2837">
        <w:rPr>
          <w:rFonts w:ascii="Tahoma" w:hAnsi="Tahoma" w:cs="Tahoma"/>
          <w:sz w:val="22"/>
          <w:szCs w:val="22"/>
        </w:rPr>
        <w:t>.e</w:t>
      </w:r>
      <w:proofErr w:type="spellEnd"/>
      <w:r>
        <w:rPr>
          <w:rFonts w:ascii="Tahoma" w:hAnsi="Tahoma" w:cs="Tahoma"/>
          <w:sz w:val="22"/>
          <w:szCs w:val="22"/>
        </w:rPr>
        <w:t>,</w:t>
      </w:r>
    </w:p>
    <w:p w14:paraId="6D7290D4" w14:textId="77777777" w:rsidR="000D1CF1" w:rsidRPr="00AA2AED" w:rsidRDefault="000D1CF1" w:rsidP="00A06C35">
      <w:pPr>
        <w:ind w:right="-573" w:firstLine="5670"/>
        <w:jc w:val="both"/>
        <w:rPr>
          <w:rFonts w:ascii="Tahoma" w:hAnsi="Tahoma" w:cs="Tahoma"/>
          <w:sz w:val="22"/>
          <w:szCs w:val="22"/>
        </w:rPr>
      </w:pPr>
    </w:p>
    <w:p w14:paraId="5F2AFC0A" w14:textId="77777777" w:rsidR="000D1CF1" w:rsidRPr="00AA2AED" w:rsidRDefault="000D1CF1" w:rsidP="00A06C35">
      <w:pPr>
        <w:ind w:right="-573" w:firstLine="5670"/>
        <w:jc w:val="both"/>
        <w:rPr>
          <w:rFonts w:ascii="Tahoma" w:hAnsi="Tahoma" w:cs="Tahoma"/>
          <w:sz w:val="22"/>
          <w:szCs w:val="22"/>
        </w:rPr>
      </w:pPr>
    </w:p>
    <w:p w14:paraId="0F14028C" w14:textId="77777777" w:rsidR="000D1CF1" w:rsidRPr="00AA2AED" w:rsidRDefault="000D1CF1" w:rsidP="00A06C35">
      <w:pPr>
        <w:ind w:right="-573" w:firstLine="5670"/>
        <w:jc w:val="both"/>
        <w:rPr>
          <w:rFonts w:ascii="Tahoma" w:hAnsi="Tahoma" w:cs="Tahoma"/>
          <w:sz w:val="22"/>
          <w:szCs w:val="22"/>
        </w:rPr>
      </w:pPr>
    </w:p>
    <w:p w14:paraId="0DB27274" w14:textId="77777777" w:rsidR="000D1CF1" w:rsidRPr="00AA2AED" w:rsidRDefault="000D1CF1" w:rsidP="00A06C35">
      <w:pPr>
        <w:ind w:right="-573" w:firstLine="5670"/>
        <w:jc w:val="both"/>
        <w:rPr>
          <w:rFonts w:ascii="Tahoma" w:hAnsi="Tahoma" w:cs="Tahoma"/>
          <w:sz w:val="22"/>
          <w:szCs w:val="22"/>
        </w:rPr>
      </w:pPr>
    </w:p>
    <w:p w14:paraId="11DD8B75" w14:textId="77777777" w:rsidR="000D1CF1" w:rsidRPr="00AA2AED" w:rsidRDefault="000D1CF1" w:rsidP="00A06C35">
      <w:pPr>
        <w:ind w:right="-573" w:firstLine="5670"/>
        <w:jc w:val="both"/>
        <w:rPr>
          <w:rFonts w:ascii="Tahoma" w:hAnsi="Tahoma" w:cs="Tahoma"/>
          <w:sz w:val="22"/>
          <w:szCs w:val="22"/>
        </w:rPr>
      </w:pPr>
    </w:p>
    <w:p w14:paraId="5D430E31" w14:textId="70844670" w:rsidR="00033023" w:rsidRDefault="00033023" w:rsidP="00A92A60">
      <w:pPr>
        <w:ind w:left="5664" w:firstLine="708"/>
        <w:rPr>
          <w:rFonts w:ascii="Tahoma" w:hAnsi="Tahoma" w:cs="Tahoma"/>
          <w:sz w:val="22"/>
          <w:szCs w:val="22"/>
        </w:rPr>
      </w:pPr>
    </w:p>
    <w:p w14:paraId="4BBE81FD" w14:textId="0C66F0D1" w:rsidR="006E3621" w:rsidRPr="005B568B" w:rsidRDefault="006E3621" w:rsidP="003D1436">
      <w:pPr>
        <w:ind w:right="-573"/>
        <w:jc w:val="both"/>
        <w:rPr>
          <w:rFonts w:ascii="Tahoma" w:eastAsia="Tahoma" w:hAnsi="Tahoma" w:cs="Tahoma"/>
          <w:sz w:val="22"/>
          <w:szCs w:val="22"/>
        </w:rPr>
      </w:pPr>
    </w:p>
    <w:sectPr w:rsidR="006E3621" w:rsidRPr="005B568B" w:rsidSect="00F772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55" w:right="1417" w:bottom="70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68B6268" w14:textId="77777777" w:rsidR="00B92A5C" w:rsidRDefault="00B92A5C" w:rsidP="008D546B">
      <w:r>
        <w:separator/>
      </w:r>
    </w:p>
  </w:endnote>
  <w:endnote w:type="continuationSeparator" w:id="0">
    <w:p w14:paraId="74ABD6B7" w14:textId="77777777" w:rsidR="00B92A5C" w:rsidRDefault="00B92A5C" w:rsidP="008D5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Futura">
    <w:panose1 w:val="00000000000000000000"/>
    <w:charset w:val="00"/>
    <w:family w:val="swiss"/>
    <w:pitch w:val="variable"/>
    <w:sig w:usb0="A00002AF" w:usb1="5000214A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EAEFA90" w14:textId="77777777" w:rsidR="008D546B" w:rsidRDefault="008D546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0B174C3" w14:textId="77777777" w:rsidR="008D546B" w:rsidRDefault="008D546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FF596DB" w14:textId="77777777" w:rsidR="008D546B" w:rsidRDefault="008D546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EBC08C3" w14:textId="77777777" w:rsidR="00B92A5C" w:rsidRDefault="00B92A5C" w:rsidP="008D546B">
      <w:r>
        <w:separator/>
      </w:r>
    </w:p>
  </w:footnote>
  <w:footnote w:type="continuationSeparator" w:id="0">
    <w:p w14:paraId="526974FE" w14:textId="77777777" w:rsidR="00B92A5C" w:rsidRDefault="00B92A5C" w:rsidP="008D5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D9228D" w14:textId="4B568386" w:rsidR="008D546B" w:rsidRDefault="008D546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BE5D10F" w14:textId="5100964D" w:rsidR="008D546B" w:rsidRDefault="008D546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F140569" w14:textId="6B58DE56" w:rsidR="008D546B" w:rsidRDefault="008D546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8402C7F"/>
    <w:multiLevelType w:val="hybridMultilevel"/>
    <w:tmpl w:val="DA823E34"/>
    <w:lvl w:ilvl="0" w:tplc="8B9C45A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037FFA"/>
    <w:multiLevelType w:val="hybridMultilevel"/>
    <w:tmpl w:val="ECBA62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4845053"/>
    <w:multiLevelType w:val="hybridMultilevel"/>
    <w:tmpl w:val="747ACF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FF3393E"/>
    <w:multiLevelType w:val="hybridMultilevel"/>
    <w:tmpl w:val="68E8E26C"/>
    <w:lvl w:ilvl="0" w:tplc="88B29F5E">
      <w:numFmt w:val="bullet"/>
      <w:lvlText w:val="-"/>
      <w:lvlJc w:val="left"/>
      <w:pPr>
        <w:ind w:left="720" w:hanging="360"/>
      </w:pPr>
      <w:rPr>
        <w:rFonts w:ascii="Futura" w:eastAsia="Times New Roman" w:hAnsi="Futura" w:cs="Futur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47141C"/>
    <w:multiLevelType w:val="hybridMultilevel"/>
    <w:tmpl w:val="68F87EBE"/>
    <w:lvl w:ilvl="0" w:tplc="8B9C45A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125008646">
    <w:abstractNumId w:val="0"/>
  </w:num>
  <w:num w:numId="2" w16cid:durableId="753891924">
    <w:abstractNumId w:val="1"/>
  </w:num>
  <w:num w:numId="3" w16cid:durableId="872159530">
    <w:abstractNumId w:val="2"/>
  </w:num>
  <w:num w:numId="4" w16cid:durableId="1923831898">
    <w:abstractNumId w:val="4"/>
  </w:num>
  <w:num w:numId="5" w16cid:durableId="971130069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1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7D"/>
    <w:rsid w:val="00015E15"/>
    <w:rsid w:val="00027669"/>
    <w:rsid w:val="00033023"/>
    <w:rsid w:val="000439A8"/>
    <w:rsid w:val="000529FE"/>
    <w:rsid w:val="000574E2"/>
    <w:rsid w:val="000712F5"/>
    <w:rsid w:val="00084A0B"/>
    <w:rsid w:val="00086CDF"/>
    <w:rsid w:val="000925F9"/>
    <w:rsid w:val="0009527D"/>
    <w:rsid w:val="000A12FD"/>
    <w:rsid w:val="000D1CF1"/>
    <w:rsid w:val="000F2F87"/>
    <w:rsid w:val="00150B8F"/>
    <w:rsid w:val="00165DE8"/>
    <w:rsid w:val="00173840"/>
    <w:rsid w:val="00192791"/>
    <w:rsid w:val="001A565E"/>
    <w:rsid w:val="001D06C4"/>
    <w:rsid w:val="001D55F9"/>
    <w:rsid w:val="001F72CA"/>
    <w:rsid w:val="00200F17"/>
    <w:rsid w:val="0021623F"/>
    <w:rsid w:val="00233385"/>
    <w:rsid w:val="0024511F"/>
    <w:rsid w:val="00275A2F"/>
    <w:rsid w:val="0029113E"/>
    <w:rsid w:val="0029640F"/>
    <w:rsid w:val="002D5F1D"/>
    <w:rsid w:val="002E03D1"/>
    <w:rsid w:val="002E54B2"/>
    <w:rsid w:val="002F0DC5"/>
    <w:rsid w:val="00314720"/>
    <w:rsid w:val="00323F28"/>
    <w:rsid w:val="00341DE5"/>
    <w:rsid w:val="003573A4"/>
    <w:rsid w:val="00364E5D"/>
    <w:rsid w:val="00371BBE"/>
    <w:rsid w:val="00385F6A"/>
    <w:rsid w:val="003A1DB2"/>
    <w:rsid w:val="003B72B7"/>
    <w:rsid w:val="003C4786"/>
    <w:rsid w:val="003C5F0C"/>
    <w:rsid w:val="003C66AD"/>
    <w:rsid w:val="003D1436"/>
    <w:rsid w:val="003D4F9E"/>
    <w:rsid w:val="0040776E"/>
    <w:rsid w:val="00410ED9"/>
    <w:rsid w:val="00412A05"/>
    <w:rsid w:val="00412CA2"/>
    <w:rsid w:val="0046313E"/>
    <w:rsid w:val="0046395E"/>
    <w:rsid w:val="00481F31"/>
    <w:rsid w:val="00491E86"/>
    <w:rsid w:val="00496BFB"/>
    <w:rsid w:val="004A0C63"/>
    <w:rsid w:val="004A23C6"/>
    <w:rsid w:val="004A24D5"/>
    <w:rsid w:val="004C1E19"/>
    <w:rsid w:val="004C5919"/>
    <w:rsid w:val="004E27E6"/>
    <w:rsid w:val="004E3556"/>
    <w:rsid w:val="004E5641"/>
    <w:rsid w:val="004F64B4"/>
    <w:rsid w:val="00500DFD"/>
    <w:rsid w:val="00506EDB"/>
    <w:rsid w:val="0051006A"/>
    <w:rsid w:val="0058515F"/>
    <w:rsid w:val="00593C15"/>
    <w:rsid w:val="005A12A9"/>
    <w:rsid w:val="005A3308"/>
    <w:rsid w:val="005B3B7E"/>
    <w:rsid w:val="005B568B"/>
    <w:rsid w:val="005C58C5"/>
    <w:rsid w:val="005D1629"/>
    <w:rsid w:val="005D7887"/>
    <w:rsid w:val="00611467"/>
    <w:rsid w:val="00620C30"/>
    <w:rsid w:val="006304B2"/>
    <w:rsid w:val="00637B61"/>
    <w:rsid w:val="006770FA"/>
    <w:rsid w:val="006A2837"/>
    <w:rsid w:val="006B5896"/>
    <w:rsid w:val="006B7CFA"/>
    <w:rsid w:val="006C5BF3"/>
    <w:rsid w:val="006C70E1"/>
    <w:rsid w:val="006D7E25"/>
    <w:rsid w:val="006E3621"/>
    <w:rsid w:val="006E4118"/>
    <w:rsid w:val="006F484F"/>
    <w:rsid w:val="00713941"/>
    <w:rsid w:val="00735939"/>
    <w:rsid w:val="0076299E"/>
    <w:rsid w:val="00770BE6"/>
    <w:rsid w:val="0077261B"/>
    <w:rsid w:val="007747EB"/>
    <w:rsid w:val="007B441B"/>
    <w:rsid w:val="007D62DD"/>
    <w:rsid w:val="008144FF"/>
    <w:rsid w:val="00815FED"/>
    <w:rsid w:val="0081750B"/>
    <w:rsid w:val="00825683"/>
    <w:rsid w:val="008725C3"/>
    <w:rsid w:val="00872EEB"/>
    <w:rsid w:val="0088636A"/>
    <w:rsid w:val="00895C49"/>
    <w:rsid w:val="008D1181"/>
    <w:rsid w:val="008D1C42"/>
    <w:rsid w:val="008D3ADF"/>
    <w:rsid w:val="008D546B"/>
    <w:rsid w:val="00900A03"/>
    <w:rsid w:val="00923B9D"/>
    <w:rsid w:val="0093202B"/>
    <w:rsid w:val="009812D7"/>
    <w:rsid w:val="009D2F7B"/>
    <w:rsid w:val="009E4795"/>
    <w:rsid w:val="009F74A8"/>
    <w:rsid w:val="00A00FA8"/>
    <w:rsid w:val="00A06C35"/>
    <w:rsid w:val="00A15BD3"/>
    <w:rsid w:val="00A71376"/>
    <w:rsid w:val="00A92A60"/>
    <w:rsid w:val="00AB03F4"/>
    <w:rsid w:val="00AB1F38"/>
    <w:rsid w:val="00AC203C"/>
    <w:rsid w:val="00AD5A9B"/>
    <w:rsid w:val="00AD644F"/>
    <w:rsid w:val="00AF1017"/>
    <w:rsid w:val="00AF6BAF"/>
    <w:rsid w:val="00B05D41"/>
    <w:rsid w:val="00B05DFF"/>
    <w:rsid w:val="00B061B0"/>
    <w:rsid w:val="00B4795C"/>
    <w:rsid w:val="00B83CFB"/>
    <w:rsid w:val="00B872D8"/>
    <w:rsid w:val="00B92A5C"/>
    <w:rsid w:val="00BA45CC"/>
    <w:rsid w:val="00BA617A"/>
    <w:rsid w:val="00BC5DF5"/>
    <w:rsid w:val="00C3291D"/>
    <w:rsid w:val="00C32E1E"/>
    <w:rsid w:val="00C41F6E"/>
    <w:rsid w:val="00C446C4"/>
    <w:rsid w:val="00C449C9"/>
    <w:rsid w:val="00CA75AC"/>
    <w:rsid w:val="00CB3392"/>
    <w:rsid w:val="00CB3C66"/>
    <w:rsid w:val="00D049D8"/>
    <w:rsid w:val="00D23566"/>
    <w:rsid w:val="00D448E2"/>
    <w:rsid w:val="00D45983"/>
    <w:rsid w:val="00D51A89"/>
    <w:rsid w:val="00D74F1F"/>
    <w:rsid w:val="00D8470E"/>
    <w:rsid w:val="00D86B2D"/>
    <w:rsid w:val="00DA718F"/>
    <w:rsid w:val="00DB3F54"/>
    <w:rsid w:val="00DB46F8"/>
    <w:rsid w:val="00DC25DA"/>
    <w:rsid w:val="00DF2583"/>
    <w:rsid w:val="00DF311D"/>
    <w:rsid w:val="00E1594E"/>
    <w:rsid w:val="00E21E1A"/>
    <w:rsid w:val="00E231BE"/>
    <w:rsid w:val="00E32D98"/>
    <w:rsid w:val="00E350AC"/>
    <w:rsid w:val="00E4002D"/>
    <w:rsid w:val="00E523A2"/>
    <w:rsid w:val="00E76EBD"/>
    <w:rsid w:val="00E8011D"/>
    <w:rsid w:val="00E84984"/>
    <w:rsid w:val="00E904AB"/>
    <w:rsid w:val="00E93E13"/>
    <w:rsid w:val="00EA1686"/>
    <w:rsid w:val="00EB1522"/>
    <w:rsid w:val="00EB3289"/>
    <w:rsid w:val="00EC141C"/>
    <w:rsid w:val="00F002B2"/>
    <w:rsid w:val="00F303F0"/>
    <w:rsid w:val="00F3750B"/>
    <w:rsid w:val="00F67243"/>
    <w:rsid w:val="00F7592A"/>
    <w:rsid w:val="00F77291"/>
    <w:rsid w:val="00F85B08"/>
    <w:rsid w:val="00FB2F0F"/>
    <w:rsid w:val="00FB6F54"/>
    <w:rsid w:val="00FF7525"/>
    <w:rsid w:val="01390DD9"/>
    <w:rsid w:val="01909B7A"/>
    <w:rsid w:val="039F4D32"/>
    <w:rsid w:val="04840653"/>
    <w:rsid w:val="05B99E42"/>
    <w:rsid w:val="0664DF85"/>
    <w:rsid w:val="07D88EA6"/>
    <w:rsid w:val="07F258E3"/>
    <w:rsid w:val="0880F42F"/>
    <w:rsid w:val="088D691B"/>
    <w:rsid w:val="089C7345"/>
    <w:rsid w:val="08E13A58"/>
    <w:rsid w:val="08FC2FFC"/>
    <w:rsid w:val="09479F9B"/>
    <w:rsid w:val="0A36CBD5"/>
    <w:rsid w:val="0A74D5DE"/>
    <w:rsid w:val="0A7580D9"/>
    <w:rsid w:val="0AD3677C"/>
    <w:rsid w:val="0B6A3E73"/>
    <w:rsid w:val="0BF3DDED"/>
    <w:rsid w:val="0C38E03B"/>
    <w:rsid w:val="0C6302C2"/>
    <w:rsid w:val="0C921C60"/>
    <w:rsid w:val="0CBADF02"/>
    <w:rsid w:val="0D0490B6"/>
    <w:rsid w:val="0DA30C8C"/>
    <w:rsid w:val="0E1C1F8D"/>
    <w:rsid w:val="0EAE1FEC"/>
    <w:rsid w:val="0F247B3B"/>
    <w:rsid w:val="0F34E45F"/>
    <w:rsid w:val="0FD93635"/>
    <w:rsid w:val="108C5BA3"/>
    <w:rsid w:val="10EECF93"/>
    <w:rsid w:val="110A7512"/>
    <w:rsid w:val="11C05231"/>
    <w:rsid w:val="12B75504"/>
    <w:rsid w:val="134777F4"/>
    <w:rsid w:val="138246FF"/>
    <w:rsid w:val="146D950D"/>
    <w:rsid w:val="1512902A"/>
    <w:rsid w:val="15725714"/>
    <w:rsid w:val="158B5C83"/>
    <w:rsid w:val="15CA3E91"/>
    <w:rsid w:val="1705AF72"/>
    <w:rsid w:val="1756AACB"/>
    <w:rsid w:val="17CBBDDA"/>
    <w:rsid w:val="181DAA00"/>
    <w:rsid w:val="18311D9F"/>
    <w:rsid w:val="1931AE23"/>
    <w:rsid w:val="198EA5F9"/>
    <w:rsid w:val="1A003960"/>
    <w:rsid w:val="1A04465E"/>
    <w:rsid w:val="1A388975"/>
    <w:rsid w:val="1ABBA8B0"/>
    <w:rsid w:val="1C7AC155"/>
    <w:rsid w:val="1E18F14F"/>
    <w:rsid w:val="1F4D3AC9"/>
    <w:rsid w:val="1F8F0CE7"/>
    <w:rsid w:val="2002219F"/>
    <w:rsid w:val="20721EEA"/>
    <w:rsid w:val="21CC7E7F"/>
    <w:rsid w:val="2225687D"/>
    <w:rsid w:val="226CAD20"/>
    <w:rsid w:val="22C92413"/>
    <w:rsid w:val="2304525C"/>
    <w:rsid w:val="24233046"/>
    <w:rsid w:val="246C1FBF"/>
    <w:rsid w:val="2633B250"/>
    <w:rsid w:val="28A3C07E"/>
    <w:rsid w:val="29BEB96E"/>
    <w:rsid w:val="2A796404"/>
    <w:rsid w:val="2A9A6E34"/>
    <w:rsid w:val="2BA10FC3"/>
    <w:rsid w:val="2BA6017B"/>
    <w:rsid w:val="2D489C74"/>
    <w:rsid w:val="2ED8AE33"/>
    <w:rsid w:val="2EF44D1E"/>
    <w:rsid w:val="2F542774"/>
    <w:rsid w:val="2FB4DE8F"/>
    <w:rsid w:val="307DCB83"/>
    <w:rsid w:val="30833DA5"/>
    <w:rsid w:val="31B02B5A"/>
    <w:rsid w:val="31B55B1E"/>
    <w:rsid w:val="31F2CB58"/>
    <w:rsid w:val="3232F964"/>
    <w:rsid w:val="3305A49B"/>
    <w:rsid w:val="33F15259"/>
    <w:rsid w:val="34FE7A86"/>
    <w:rsid w:val="35406E49"/>
    <w:rsid w:val="35D6CBEF"/>
    <w:rsid w:val="35F52474"/>
    <w:rsid w:val="361A69DB"/>
    <w:rsid w:val="36886CAD"/>
    <w:rsid w:val="3762F8E2"/>
    <w:rsid w:val="37665432"/>
    <w:rsid w:val="377F1EEA"/>
    <w:rsid w:val="3846D2A5"/>
    <w:rsid w:val="3960667B"/>
    <w:rsid w:val="39754B7B"/>
    <w:rsid w:val="39C33972"/>
    <w:rsid w:val="3A43B530"/>
    <w:rsid w:val="3AC5C694"/>
    <w:rsid w:val="3B342B33"/>
    <w:rsid w:val="3BDA8DA7"/>
    <w:rsid w:val="3C532041"/>
    <w:rsid w:val="3CDFF044"/>
    <w:rsid w:val="3D093ED8"/>
    <w:rsid w:val="3E4317A2"/>
    <w:rsid w:val="3F2147E4"/>
    <w:rsid w:val="3F5A4A39"/>
    <w:rsid w:val="40FDB097"/>
    <w:rsid w:val="41747395"/>
    <w:rsid w:val="41972F7D"/>
    <w:rsid w:val="42D8300B"/>
    <w:rsid w:val="43D32A47"/>
    <w:rsid w:val="4433C149"/>
    <w:rsid w:val="44FF0EF4"/>
    <w:rsid w:val="45C85253"/>
    <w:rsid w:val="45D41098"/>
    <w:rsid w:val="460F317F"/>
    <w:rsid w:val="466E9D1C"/>
    <w:rsid w:val="46822B5A"/>
    <w:rsid w:val="46E4D63C"/>
    <w:rsid w:val="47D0F77A"/>
    <w:rsid w:val="47EEBC51"/>
    <w:rsid w:val="481020CA"/>
    <w:rsid w:val="48476212"/>
    <w:rsid w:val="493167F5"/>
    <w:rsid w:val="497C2B30"/>
    <w:rsid w:val="49B20030"/>
    <w:rsid w:val="4ACFED1A"/>
    <w:rsid w:val="4B564260"/>
    <w:rsid w:val="4B79761F"/>
    <w:rsid w:val="4B932F13"/>
    <w:rsid w:val="4C206797"/>
    <w:rsid w:val="4D9371C5"/>
    <w:rsid w:val="4EC895BE"/>
    <w:rsid w:val="4F290DEB"/>
    <w:rsid w:val="500D5D16"/>
    <w:rsid w:val="503C173C"/>
    <w:rsid w:val="50AB9167"/>
    <w:rsid w:val="5100A7FE"/>
    <w:rsid w:val="52199DEA"/>
    <w:rsid w:val="52D654A6"/>
    <w:rsid w:val="52E51032"/>
    <w:rsid w:val="53B3135C"/>
    <w:rsid w:val="54A014A8"/>
    <w:rsid w:val="5529AC52"/>
    <w:rsid w:val="559ACF1F"/>
    <w:rsid w:val="55E57953"/>
    <w:rsid w:val="561D722C"/>
    <w:rsid w:val="5633EF44"/>
    <w:rsid w:val="569DB3EE"/>
    <w:rsid w:val="579EEE52"/>
    <w:rsid w:val="57C80BE5"/>
    <w:rsid w:val="580D4F08"/>
    <w:rsid w:val="582F7AF9"/>
    <w:rsid w:val="5931CEC9"/>
    <w:rsid w:val="593A700B"/>
    <w:rsid w:val="599F04AC"/>
    <w:rsid w:val="5A108421"/>
    <w:rsid w:val="5A4F12C3"/>
    <w:rsid w:val="5B0B2AB8"/>
    <w:rsid w:val="5D93CC62"/>
    <w:rsid w:val="5DD5F770"/>
    <w:rsid w:val="5E7F2A89"/>
    <w:rsid w:val="5FF088FF"/>
    <w:rsid w:val="6011ACA2"/>
    <w:rsid w:val="60885D20"/>
    <w:rsid w:val="608F35FD"/>
    <w:rsid w:val="6094396F"/>
    <w:rsid w:val="60F71A46"/>
    <w:rsid w:val="610AB910"/>
    <w:rsid w:val="6205DD10"/>
    <w:rsid w:val="62775DCF"/>
    <w:rsid w:val="6471599C"/>
    <w:rsid w:val="648C7704"/>
    <w:rsid w:val="64E3A520"/>
    <w:rsid w:val="66181B99"/>
    <w:rsid w:val="66BD3EE2"/>
    <w:rsid w:val="673CCF1E"/>
    <w:rsid w:val="678BCCAC"/>
    <w:rsid w:val="6792FD91"/>
    <w:rsid w:val="68E1F55C"/>
    <w:rsid w:val="698D5D17"/>
    <w:rsid w:val="6AD7F1B2"/>
    <w:rsid w:val="6BC99F0B"/>
    <w:rsid w:val="6BF2F50B"/>
    <w:rsid w:val="6C5F7A6C"/>
    <w:rsid w:val="6C66689D"/>
    <w:rsid w:val="6ED2AD49"/>
    <w:rsid w:val="6F0B645B"/>
    <w:rsid w:val="6F8F3508"/>
    <w:rsid w:val="6FA3DA5B"/>
    <w:rsid w:val="6FA4DB46"/>
    <w:rsid w:val="701825C8"/>
    <w:rsid w:val="70990B90"/>
    <w:rsid w:val="712E664E"/>
    <w:rsid w:val="71F9E377"/>
    <w:rsid w:val="720F38F8"/>
    <w:rsid w:val="73A28EC3"/>
    <w:rsid w:val="73AE5EC5"/>
    <w:rsid w:val="73EE1E83"/>
    <w:rsid w:val="742935A1"/>
    <w:rsid w:val="744BA0C1"/>
    <w:rsid w:val="74EE77F1"/>
    <w:rsid w:val="7524066D"/>
    <w:rsid w:val="752F65FB"/>
    <w:rsid w:val="759E71D4"/>
    <w:rsid w:val="76269F01"/>
    <w:rsid w:val="7688D58E"/>
    <w:rsid w:val="78D3B9DD"/>
    <w:rsid w:val="79589FE1"/>
    <w:rsid w:val="79683F3B"/>
    <w:rsid w:val="79B01C34"/>
    <w:rsid w:val="7A28167A"/>
    <w:rsid w:val="7A3688A6"/>
    <w:rsid w:val="7A3F5ED7"/>
    <w:rsid w:val="7BCCE2F1"/>
    <w:rsid w:val="7C1F21FB"/>
    <w:rsid w:val="7C340B58"/>
    <w:rsid w:val="7CB7707B"/>
    <w:rsid w:val="7CFCB85E"/>
    <w:rsid w:val="7D368F28"/>
    <w:rsid w:val="7DA12C5C"/>
    <w:rsid w:val="7DD4B8B2"/>
    <w:rsid w:val="7E615AE2"/>
    <w:rsid w:val="7E61E8F3"/>
    <w:rsid w:val="7E9017BA"/>
    <w:rsid w:val="7EE6E992"/>
    <w:rsid w:val="7FA1AFB9"/>
    <w:rsid w:val="7FF53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D4EC1"/>
  <w15:chartTrackingRefBased/>
  <w15:docId w15:val="{29138B20-D87D-4B81-AFFC-B8DE7C59A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2DD"/>
    <w:rPr>
      <w:rFonts w:ascii="Times New Roman" w:eastAsia="Times New Roman" w:hAnsi="Times New Roman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061B0"/>
    <w:pPr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61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6313E"/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6313E"/>
    <w:rPr>
      <w:rFonts w:ascii="Times New Roman" w:hAnsi="Times New Roman" w:cs="Times New Roman"/>
      <w:sz w:val="18"/>
      <w:szCs w:val="18"/>
      <w:lang w:val="en-GB"/>
    </w:rPr>
  </w:style>
  <w:style w:type="paragraph" w:styleId="Paragraphedeliste">
    <w:name w:val="List Paragraph"/>
    <w:basedOn w:val="Normal"/>
    <w:uiPriority w:val="34"/>
    <w:qFormat/>
    <w:rsid w:val="00CB339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41DE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41DE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41DE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41DE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41DE5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rmalWeb">
    <w:name w:val="Normal (Web)"/>
    <w:basedOn w:val="Normal"/>
    <w:uiPriority w:val="99"/>
    <w:unhideWhenUsed/>
    <w:rsid w:val="004C5919"/>
    <w:pPr>
      <w:spacing w:before="100" w:beforeAutospacing="1" w:after="100" w:afterAutospacing="1"/>
    </w:pPr>
    <w:rPr>
      <w:rFonts w:ascii="Times" w:eastAsiaTheme="minorEastAsia" w:hAnsi="Times"/>
      <w:sz w:val="20"/>
      <w:szCs w:val="20"/>
    </w:rPr>
  </w:style>
  <w:style w:type="paragraph" w:styleId="Retraitcorpsdetexte">
    <w:name w:val="Body Text Indent"/>
    <w:basedOn w:val="Normal"/>
    <w:link w:val="RetraitcorpsdetexteCar"/>
    <w:rsid w:val="001F72CA"/>
    <w:pPr>
      <w:ind w:left="1418" w:hanging="284"/>
      <w:jc w:val="both"/>
    </w:pPr>
    <w:rPr>
      <w:szCs w:val="20"/>
    </w:rPr>
  </w:style>
  <w:style w:type="character" w:customStyle="1" w:styleId="RetraitcorpsdetexteCar">
    <w:name w:val="Retrait corps de texte Car"/>
    <w:basedOn w:val="Policepardfaut"/>
    <w:link w:val="Retraitcorpsdetexte"/>
    <w:rsid w:val="001F72CA"/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paragraph">
    <w:name w:val="paragraph"/>
    <w:basedOn w:val="Normal"/>
    <w:rsid w:val="00825683"/>
    <w:pPr>
      <w:spacing w:before="100" w:beforeAutospacing="1" w:after="100" w:afterAutospacing="1"/>
    </w:pPr>
  </w:style>
  <w:style w:type="character" w:customStyle="1" w:styleId="normaltextrun">
    <w:name w:val="normaltextrun"/>
    <w:basedOn w:val="Policepardfaut"/>
    <w:rsid w:val="00825683"/>
  </w:style>
  <w:style w:type="character" w:customStyle="1" w:styleId="eop">
    <w:name w:val="eop"/>
    <w:basedOn w:val="Policepardfaut"/>
    <w:rsid w:val="00825683"/>
  </w:style>
  <w:style w:type="character" w:customStyle="1" w:styleId="apple-converted-space">
    <w:name w:val="apple-converted-space"/>
    <w:basedOn w:val="Policepardfaut"/>
    <w:rsid w:val="007D62DD"/>
  </w:style>
  <w:style w:type="character" w:styleId="Lienhypertexte">
    <w:name w:val="Hyperlink"/>
    <w:basedOn w:val="Policepardfaut"/>
    <w:uiPriority w:val="99"/>
    <w:semiHidden/>
    <w:unhideWhenUsed/>
    <w:rsid w:val="007D62D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0D1CF1"/>
    <w:pPr>
      <w:tabs>
        <w:tab w:val="center" w:pos="4536"/>
        <w:tab w:val="right" w:pos="9072"/>
      </w:tabs>
    </w:pPr>
    <w:rPr>
      <w:szCs w:val="20"/>
    </w:rPr>
  </w:style>
  <w:style w:type="character" w:customStyle="1" w:styleId="En-tteCar">
    <w:name w:val="En-tête Car"/>
    <w:basedOn w:val="Policepardfaut"/>
    <w:link w:val="En-tte"/>
    <w:uiPriority w:val="99"/>
    <w:rsid w:val="000D1CF1"/>
    <w:rPr>
      <w:rFonts w:ascii="Times New Roman" w:eastAsia="Times New Roman" w:hAnsi="Times New Roman" w:cs="Times New Roman"/>
      <w:szCs w:val="20"/>
      <w:lang w:eastAsia="fr-FR"/>
    </w:rPr>
  </w:style>
  <w:style w:type="table" w:styleId="Grilledutableau">
    <w:name w:val="Table Grid"/>
    <w:basedOn w:val="TableauNormal"/>
    <w:uiPriority w:val="59"/>
    <w:rsid w:val="000D1CF1"/>
    <w:rPr>
      <w:rFonts w:eastAsiaTheme="minorEastAsia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8D546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D546B"/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730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4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2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0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4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1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593E4D76240A47BD8B73147240E4F5" ma:contentTypeVersion="22" ma:contentTypeDescription="Crée un document." ma:contentTypeScope="" ma:versionID="970784c33ac74d387050b51dd73ccb1f">
  <xsd:schema xmlns:xsd="http://www.w3.org/2001/XMLSchema" xmlns:xs="http://www.w3.org/2001/XMLSchema" xmlns:p="http://schemas.microsoft.com/office/2006/metadata/properties" xmlns:ns2="a75842d0-7727-4bd7-adcb-64aee0e0d4cf" xmlns:ns3="ca0b36a5-2e6a-4439-8285-f7b80704b28b" targetNamespace="http://schemas.microsoft.com/office/2006/metadata/properties" ma:root="true" ma:fieldsID="502496ac7856b9acf5a1a31ba724d13e" ns2:_="" ns3:_="">
    <xsd:import namespace="a75842d0-7727-4bd7-adcb-64aee0e0d4cf"/>
    <xsd:import namespace="ca0b36a5-2e6a-4439-8285-f7b80704b2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842d0-7727-4bd7-adcb-64aee0e0d4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Dernier partage par heure par utilisateur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Dernier partage par heur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55ce2dac-1a52-48c3-bb98-80af4ffadb44}" ma:internalName="TaxCatchAll" ma:showField="CatchAllData" ma:web="a75842d0-7727-4bd7-adcb-64aee0e0d4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b36a5-2e6a-4439-8285-f7b80704b2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79ffc106-8a89-45ce-8f97-f21283b46f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b36a5-2e6a-4439-8285-f7b80704b28b">
      <Terms xmlns="http://schemas.microsoft.com/office/infopath/2007/PartnerControls"/>
    </lcf76f155ced4ddcb4097134ff3c332f>
    <TaxCatchAll xmlns="a75842d0-7727-4bd7-adcb-64aee0e0d4c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5E5671-CFD3-44AE-9018-6CB48F893E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5842d0-7727-4bd7-adcb-64aee0e0d4cf"/>
    <ds:schemaRef ds:uri="ca0b36a5-2e6a-4439-8285-f7b80704b2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AFD722-6551-4118-8D5A-80C132E880E8}">
  <ds:schemaRefs>
    <ds:schemaRef ds:uri="http://schemas.microsoft.com/office/2006/metadata/properties"/>
    <ds:schemaRef ds:uri="http://schemas.microsoft.com/office/infopath/2007/PartnerControls"/>
    <ds:schemaRef ds:uri="ca0b36a5-2e6a-4439-8285-f7b80704b28b"/>
    <ds:schemaRef ds:uri="a75842d0-7727-4bd7-adcb-64aee0e0d4cf"/>
  </ds:schemaRefs>
</ds:datastoreItem>
</file>

<file path=customXml/itemProps3.xml><?xml version="1.0" encoding="utf-8"?>
<ds:datastoreItem xmlns:ds="http://schemas.openxmlformats.org/officeDocument/2006/customXml" ds:itemID="{B5D3E0E0-C8B7-42AD-AA7A-FA712C7562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1069</Characters>
  <Application>Microsoft Office Word</Application>
  <DocSecurity>0</DocSecurity>
  <Lines>8</Lines>
  <Paragraphs>2</Paragraphs>
  <ScaleCrop>false</ScaleCrop>
  <Company>Syndicat Autolib' Vélib' Métropole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Frédéric Brandt</dc:creator>
  <cp:keywords/>
  <dc:description/>
  <cp:lastModifiedBy>Fabienne PUIG</cp:lastModifiedBy>
  <cp:revision>9</cp:revision>
  <cp:lastPrinted>2020-10-01T16:03:00Z</cp:lastPrinted>
  <dcterms:created xsi:type="dcterms:W3CDTF">2026-04-28T15:00:00Z</dcterms:created>
  <dcterms:modified xsi:type="dcterms:W3CDTF">2026-07-01T11:45:00Z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0x01010067593E4D76240A47BD8B73147240E4F5</vt:lpwstr>
  </property>
  <property fmtid="{D5CDD505-2E9C-101B-9397-08002B2CF9AE}" pid="3" name="MediaServiceImageTags">
    <vt:lpwstr/>
  </property>
</Properties>
</file>